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86A" w:rsidRPr="0030386A" w:rsidRDefault="0030386A" w:rsidP="0030386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Макроэкономическое равновесие.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Вопросы</w:t>
      </w:r>
      <w:r w:rsidRPr="0030386A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:rsidR="0030386A" w:rsidRPr="0030386A" w:rsidRDefault="0030386A" w:rsidP="0030386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Экономическое равновесие и его виды.</w:t>
      </w:r>
    </w:p>
    <w:p w:rsidR="0030386A" w:rsidRPr="0030386A" w:rsidRDefault="0030386A" w:rsidP="0030386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Модель экономического равновесия “совокупный спрос”, “совокупное предложение”.</w:t>
      </w:r>
    </w:p>
    <w:p w:rsidR="0030386A" w:rsidRPr="0030386A" w:rsidRDefault="0030386A" w:rsidP="0030386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Модель экономического равновесия “совокупные расходы –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нац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>. доход”:</w:t>
      </w:r>
    </w:p>
    <w:p w:rsidR="0030386A" w:rsidRPr="0030386A" w:rsidRDefault="0030386A" w:rsidP="0030386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Потребление и сбережения. Закон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Энгеля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>.</w:t>
      </w:r>
    </w:p>
    <w:p w:rsidR="0030386A" w:rsidRPr="0030386A" w:rsidRDefault="0030386A" w:rsidP="0030386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Функция потребления и функция сбережения.</w:t>
      </w:r>
    </w:p>
    <w:p w:rsidR="0030386A" w:rsidRPr="0030386A" w:rsidRDefault="0030386A" w:rsidP="0030386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Предельная склонность к потреблению и предельная склонность к сбережению.</w:t>
      </w:r>
    </w:p>
    <w:p w:rsidR="0030386A" w:rsidRPr="0030386A" w:rsidRDefault="0030386A" w:rsidP="0030386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Инвестиции и факторы, воздействующие на их величину. Мультипликатор инвестиций.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0386A">
        <w:rPr>
          <w:rFonts w:ascii="Times New Roman" w:hAnsi="Times New Roman" w:cs="Times New Roman"/>
          <w:sz w:val="24"/>
          <w:szCs w:val="24"/>
        </w:rPr>
        <w:t>В общем виде, равновесие означает сбалансированность экономики. Различают следующие виды равновесия:</w:t>
      </w:r>
    </w:p>
    <w:p w:rsidR="0030386A" w:rsidRPr="0030386A" w:rsidRDefault="0030386A" w:rsidP="003038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0386A">
        <w:rPr>
          <w:rFonts w:ascii="Times New Roman" w:hAnsi="Times New Roman" w:cs="Times New Roman"/>
          <w:sz w:val="24"/>
          <w:szCs w:val="24"/>
        </w:rPr>
        <w:t>Частичное равновесие.</w:t>
      </w:r>
    </w:p>
    <w:p w:rsidR="0030386A" w:rsidRPr="0030386A" w:rsidRDefault="0030386A" w:rsidP="003038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0386A">
        <w:rPr>
          <w:rFonts w:ascii="Times New Roman" w:hAnsi="Times New Roman" w:cs="Times New Roman"/>
          <w:sz w:val="24"/>
          <w:szCs w:val="24"/>
        </w:rPr>
        <w:t>Общее равновесие.</w:t>
      </w:r>
    </w:p>
    <w:p w:rsidR="0030386A" w:rsidRPr="0030386A" w:rsidRDefault="0030386A" w:rsidP="003038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0386A">
        <w:rPr>
          <w:rFonts w:ascii="Times New Roman" w:hAnsi="Times New Roman" w:cs="Times New Roman"/>
          <w:sz w:val="24"/>
          <w:szCs w:val="24"/>
        </w:rPr>
        <w:t>Реальное макроэкономическое равновесие.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Частичное равновесие</w:t>
      </w:r>
      <w:r w:rsidRPr="0030386A">
        <w:rPr>
          <w:rFonts w:ascii="Times New Roman" w:hAnsi="Times New Roman" w:cs="Times New Roman"/>
          <w:sz w:val="24"/>
          <w:szCs w:val="24"/>
        </w:rPr>
        <w:t xml:space="preserve"> предполагает равновесие на отдельных рынках товаров.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0386A">
        <w:rPr>
          <w:rFonts w:ascii="Times New Roman" w:hAnsi="Times New Roman" w:cs="Times New Roman"/>
          <w:b/>
          <w:sz w:val="24"/>
          <w:szCs w:val="24"/>
        </w:rPr>
        <w:t>Общие равновесие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это система образованная всеми рыночными процессами на рынке свободной конкуренции.</w:t>
      </w:r>
      <w:proofErr w:type="gramEnd"/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Реальное макроэкономическое равновесие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устанавливается на рынке совершенной конкуренции. Предполагают учет как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внутренних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так и внешних факторов.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Р.М.Р. предполагает сбалансированность между производством и потреблением, ресурсами и их использованием, спросом и предложением, факторами производства и его результатами, материально – вещественными и финансовыми потоками.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Наиболее известные модели экономического равновесия.</w:t>
      </w:r>
    </w:p>
    <w:tbl>
      <w:tblPr>
        <w:tblStyle w:val="a3"/>
        <w:tblW w:w="0" w:type="auto"/>
        <w:tblLook w:val="00BF"/>
      </w:tblPr>
      <w:tblGrid>
        <w:gridCol w:w="4785"/>
        <w:gridCol w:w="4786"/>
      </w:tblGrid>
      <w:tr w:rsidR="0030386A" w:rsidRPr="0030386A" w:rsidTr="008A7C0E">
        <w:tc>
          <w:tcPr>
            <w:tcW w:w="4785" w:type="dxa"/>
          </w:tcPr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t>Автор модели</w:t>
            </w:r>
          </w:p>
        </w:tc>
        <w:tc>
          <w:tcPr>
            <w:tcW w:w="4786" w:type="dxa"/>
          </w:tcPr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t>Название модели</w:t>
            </w:r>
          </w:p>
        </w:tc>
      </w:tr>
      <w:tr w:rsidR="0030386A" w:rsidRPr="0030386A" w:rsidTr="008A7C0E">
        <w:tc>
          <w:tcPr>
            <w:tcW w:w="4785" w:type="dxa"/>
          </w:tcPr>
          <w:p w:rsidR="0030386A" w:rsidRPr="0030386A" w:rsidRDefault="0030386A" w:rsidP="0030386A">
            <w:pPr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t>Франсуа Кене</w:t>
            </w: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</w:p>
          <w:p w:rsidR="0030386A" w:rsidRPr="0030386A" w:rsidRDefault="0030386A" w:rsidP="0030386A">
            <w:pPr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t>Ж. Б. Сей</w:t>
            </w: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</w:p>
          <w:p w:rsidR="0030386A" w:rsidRPr="0030386A" w:rsidRDefault="0030386A" w:rsidP="0030386A">
            <w:pPr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t>К. Маркс</w:t>
            </w: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</w:p>
          <w:p w:rsidR="0030386A" w:rsidRPr="0030386A" w:rsidRDefault="0030386A" w:rsidP="0030386A">
            <w:pPr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t>Ленин В.И.</w:t>
            </w: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</w:p>
          <w:p w:rsidR="0030386A" w:rsidRPr="0030386A" w:rsidRDefault="0030386A" w:rsidP="0030386A">
            <w:pPr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t>Л. Вальрас</w:t>
            </w: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</w:p>
          <w:p w:rsidR="0030386A" w:rsidRPr="0030386A" w:rsidRDefault="0030386A" w:rsidP="0030386A">
            <w:pPr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t>В. Леонтьев</w:t>
            </w: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</w:p>
          <w:p w:rsidR="0030386A" w:rsidRPr="0030386A" w:rsidRDefault="0030386A" w:rsidP="0030386A">
            <w:pPr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lastRenderedPageBreak/>
              <w:t xml:space="preserve">Д. </w:t>
            </w:r>
            <w:proofErr w:type="spellStart"/>
            <w:r w:rsidRPr="0030386A">
              <w:rPr>
                <w:sz w:val="24"/>
                <w:szCs w:val="24"/>
              </w:rPr>
              <w:t>Кейнс</w:t>
            </w:r>
            <w:proofErr w:type="spellEnd"/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</w:p>
          <w:p w:rsidR="0030386A" w:rsidRPr="0030386A" w:rsidRDefault="0030386A" w:rsidP="0030386A">
            <w:pPr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t>Нейман</w:t>
            </w:r>
          </w:p>
        </w:tc>
        <w:tc>
          <w:tcPr>
            <w:tcW w:w="4786" w:type="dxa"/>
          </w:tcPr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lastRenderedPageBreak/>
              <w:t>Описание простого воспроизводства на примере экономики Франции.</w:t>
            </w: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t xml:space="preserve">Закон сбыта </w:t>
            </w:r>
            <w:r w:rsidRPr="0030386A">
              <w:rPr>
                <w:sz w:val="24"/>
                <w:szCs w:val="24"/>
                <w:lang w:val="en-US"/>
              </w:rPr>
              <w:t>AD</w:t>
            </w:r>
            <w:r w:rsidRPr="0030386A">
              <w:rPr>
                <w:sz w:val="24"/>
                <w:szCs w:val="24"/>
              </w:rPr>
              <w:t xml:space="preserve"> = </w:t>
            </w:r>
            <w:r w:rsidRPr="0030386A">
              <w:rPr>
                <w:sz w:val="24"/>
                <w:szCs w:val="24"/>
                <w:lang w:val="en-US"/>
              </w:rPr>
              <w:t>AS</w:t>
            </w:r>
            <w:r w:rsidRPr="0030386A">
              <w:rPr>
                <w:sz w:val="24"/>
                <w:szCs w:val="24"/>
              </w:rPr>
              <w:t>.</w:t>
            </w: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t>Схемы простого и расширенного капиталистического производства.</w:t>
            </w: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t>Схемы капиталистического расширенного воспроизводства с меняющимся органическим строением капитала.</w:t>
            </w: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t>Модель общего экономического равновесия в условиях свободной конкуренции.</w:t>
            </w: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t>Модель “затраты выпуск”.</w:t>
            </w: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lastRenderedPageBreak/>
              <w:t>Модель краткосрочного экономического равновесия.</w:t>
            </w:r>
          </w:p>
          <w:p w:rsidR="0030386A" w:rsidRPr="0030386A" w:rsidRDefault="0030386A" w:rsidP="0030386A">
            <w:pPr>
              <w:jc w:val="both"/>
              <w:rPr>
                <w:sz w:val="24"/>
                <w:szCs w:val="24"/>
              </w:rPr>
            </w:pPr>
            <w:r w:rsidRPr="0030386A">
              <w:rPr>
                <w:sz w:val="24"/>
                <w:szCs w:val="24"/>
              </w:rPr>
              <w:t>Модель равновесной расширяющейся экономики.</w:t>
            </w:r>
          </w:p>
        </w:tc>
      </w:tr>
    </w:tbl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На базе идей названых авторов строятся другие модели синтетического равновесия.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Приступая к анализу моделей совокупный спрос, совокупное предложение, мы должны объединить все рынки страны в единый общий рынок:</w:t>
      </w:r>
    </w:p>
    <w:p w:rsidR="0030386A" w:rsidRPr="0030386A" w:rsidRDefault="0030386A" w:rsidP="0030386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объединить отдельные цены на отдельные товары в единую совокупную цену или уровень цен.</w:t>
      </w:r>
    </w:p>
    <w:p w:rsidR="0030386A" w:rsidRPr="0030386A" w:rsidRDefault="0030386A" w:rsidP="0030386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собрать равное количество отдельных товаров и услуг в единое целое, которое называется реальным объемом национального производства.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Процедура объединения всех цен в единый уровень цен, а всего количества товаров в реальный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м национального производства, называется </w:t>
      </w:r>
      <w:r w:rsidRPr="0030386A">
        <w:rPr>
          <w:rFonts w:ascii="Times New Roman" w:hAnsi="Times New Roman" w:cs="Times New Roman"/>
          <w:b/>
          <w:sz w:val="24"/>
          <w:szCs w:val="24"/>
        </w:rPr>
        <w:t>агрегированием.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А сами объединенные цены и объединенное количество товаров, называется </w:t>
      </w:r>
      <w:r w:rsidRPr="0030386A">
        <w:rPr>
          <w:rFonts w:ascii="Times New Roman" w:hAnsi="Times New Roman" w:cs="Times New Roman"/>
          <w:b/>
          <w:sz w:val="24"/>
          <w:szCs w:val="24"/>
        </w:rPr>
        <w:t>совокупностями или агрегатами.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Совокупный спрос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это представленная на рынке в денежной форме потребность всей наций в целом, населения, государства, предприятия.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0386A">
        <w:rPr>
          <w:rFonts w:ascii="Times New Roman" w:hAnsi="Times New Roman" w:cs="Times New Roman"/>
          <w:sz w:val="24"/>
          <w:szCs w:val="24"/>
        </w:rPr>
        <w:t xml:space="preserve">Кривая совокупного спроса показывает разные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товаров и услуг, т.е. реальный объем национального производства, который потребитель, предприятие и правительство готовый купить при каждом данном уровне цен.</w:t>
      </w:r>
      <w:proofErr w:type="gramEnd"/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Неценовые факторы совокупного спроса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30386A" w:rsidRPr="0030386A" w:rsidRDefault="0030386A" w:rsidP="0030386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изменения в потребительских расходах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30386A" w:rsidRPr="0030386A" w:rsidRDefault="0030386A" w:rsidP="0030386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  <w:u w:val="single"/>
        </w:rPr>
        <w:t>изменение в благосостоянии</w:t>
      </w:r>
      <w:r w:rsidRPr="0030386A">
        <w:rPr>
          <w:rFonts w:ascii="Times New Roman" w:hAnsi="Times New Roman" w:cs="Times New Roman"/>
          <w:sz w:val="24"/>
          <w:szCs w:val="24"/>
        </w:rPr>
        <w:t xml:space="preserve">. 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Рост благосостояния, вызванный увеличением стоимости активов, ведет к росту потребительских расходов и смещению кривой совокупного спроса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вправо – вверх.</w:t>
      </w:r>
    </w:p>
    <w:p w:rsidR="0030386A" w:rsidRPr="0030386A" w:rsidRDefault="0030386A" w:rsidP="0030386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30386A">
        <w:rPr>
          <w:rFonts w:ascii="Times New Roman" w:hAnsi="Times New Roman" w:cs="Times New Roman"/>
          <w:sz w:val="24"/>
          <w:szCs w:val="24"/>
          <w:u w:val="single"/>
        </w:rPr>
        <w:t>о</w:t>
      </w:r>
      <w:proofErr w:type="gramEnd"/>
      <w:r w:rsidRPr="0030386A">
        <w:rPr>
          <w:rFonts w:ascii="Times New Roman" w:hAnsi="Times New Roman" w:cs="Times New Roman"/>
          <w:sz w:val="24"/>
          <w:szCs w:val="24"/>
          <w:u w:val="single"/>
        </w:rPr>
        <w:t>жиданием потребителей.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t xml:space="preserve">Если люди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рсчитывают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, что их доходы в будущем могут вырасти, они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готовый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</w:t>
      </w:r>
      <w:r w:rsidRPr="0030386A">
        <w:rPr>
          <w:rFonts w:ascii="Times New Roman" w:hAnsi="Times New Roman" w:cs="Times New Roman"/>
          <w:sz w:val="24"/>
          <w:szCs w:val="24"/>
        </w:rPr>
        <w:lastRenderedPageBreak/>
        <w:t xml:space="preserve">тратить большую часть своего нынешнего дохода. В результате расходы потребителя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растут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кривая смещается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вправо – вверх.</w:t>
      </w:r>
    </w:p>
    <w:p w:rsidR="0030386A" w:rsidRPr="0030386A" w:rsidRDefault="0030386A" w:rsidP="0030386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0386A">
        <w:rPr>
          <w:rFonts w:ascii="Times New Roman" w:hAnsi="Times New Roman" w:cs="Times New Roman"/>
          <w:sz w:val="24"/>
          <w:szCs w:val="24"/>
          <w:u w:val="single"/>
        </w:rPr>
        <w:t>Задолженность потребителя.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t xml:space="preserve">Высокий уровень задолженности по кредиту может заставить потребителя сократить его сегодняшние расходы, чтобы выплатить другие кривая будет смещаться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влево – вниз.</w:t>
      </w:r>
    </w:p>
    <w:p w:rsidR="0030386A" w:rsidRPr="0030386A" w:rsidRDefault="0030386A" w:rsidP="0030386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0386A">
        <w:rPr>
          <w:rFonts w:ascii="Times New Roman" w:hAnsi="Times New Roman" w:cs="Times New Roman"/>
          <w:sz w:val="24"/>
          <w:szCs w:val="24"/>
          <w:u w:val="single"/>
        </w:rPr>
        <w:t>Налоги.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Уменьшение ставок подоходного налога ведет к росту дохода и соответственно к росту доходов. Кривая сместится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вправо – вверх.</w:t>
      </w:r>
    </w:p>
    <w:p w:rsidR="0030386A" w:rsidRPr="0030386A" w:rsidRDefault="0030386A" w:rsidP="0030386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изменения в потребительских расходах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30386A" w:rsidRPr="0030386A" w:rsidRDefault="0030386A" w:rsidP="0030386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  <w:u w:val="single"/>
        </w:rPr>
        <w:t>величина % ставки</w:t>
      </w:r>
      <w:r w:rsidRPr="0030386A">
        <w:rPr>
          <w:rFonts w:ascii="Times New Roman" w:hAnsi="Times New Roman" w:cs="Times New Roman"/>
          <w:sz w:val="24"/>
          <w:szCs w:val="24"/>
        </w:rPr>
        <w:t xml:space="preserve">. 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Высокие процентные ставки сдерживают инвестиции. В результате спрос снижается, а кривая идет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влево – вниз.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t xml:space="preserve">Низкие процентные ставки стимулируют инвестиции. Совокупный спрос увеличивается, кривая смещается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вправо – вверх.</w:t>
      </w:r>
    </w:p>
    <w:p w:rsidR="0030386A" w:rsidRPr="0030386A" w:rsidRDefault="0030386A" w:rsidP="0030386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30386A">
        <w:rPr>
          <w:rFonts w:ascii="Times New Roman" w:hAnsi="Times New Roman" w:cs="Times New Roman"/>
          <w:sz w:val="24"/>
          <w:szCs w:val="24"/>
          <w:u w:val="single"/>
        </w:rPr>
        <w:t>о</w:t>
      </w:r>
      <w:proofErr w:type="gramEnd"/>
      <w:r w:rsidRPr="0030386A">
        <w:rPr>
          <w:rFonts w:ascii="Times New Roman" w:hAnsi="Times New Roman" w:cs="Times New Roman"/>
          <w:sz w:val="24"/>
          <w:szCs w:val="24"/>
          <w:u w:val="single"/>
        </w:rPr>
        <w:t>жидание прибыли от инвестиции.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t xml:space="preserve">Оптимистический прогноз на получение прибыли ведет к росту спроса и смещению кривой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вправо – вверх.</w:t>
      </w:r>
    </w:p>
    <w:p w:rsidR="0030386A" w:rsidRPr="0030386A" w:rsidRDefault="0030386A" w:rsidP="0030386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0386A">
        <w:rPr>
          <w:rFonts w:ascii="Times New Roman" w:hAnsi="Times New Roman" w:cs="Times New Roman"/>
          <w:sz w:val="24"/>
          <w:szCs w:val="24"/>
          <w:u w:val="single"/>
        </w:rPr>
        <w:t>Налоги с предприятия.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t xml:space="preserve">Рост налогов ведет к сокращению прибыли,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следовательно и сокращению инвестиционных расходов, спрос падает, кривая смещается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влево – вниз.</w:t>
      </w:r>
    </w:p>
    <w:p w:rsidR="0030386A" w:rsidRPr="0030386A" w:rsidRDefault="0030386A" w:rsidP="0030386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0386A">
        <w:rPr>
          <w:rFonts w:ascii="Times New Roman" w:hAnsi="Times New Roman" w:cs="Times New Roman"/>
          <w:sz w:val="24"/>
          <w:szCs w:val="24"/>
          <w:u w:val="single"/>
        </w:rPr>
        <w:t>Технологии.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Новые технологии стимулируют инвестиции. Совокупный спрос растет, кривая смещается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вправо – вверх.</w:t>
      </w:r>
    </w:p>
    <w:p w:rsidR="0030386A" w:rsidRPr="0030386A" w:rsidRDefault="0030386A" w:rsidP="0030386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0386A">
        <w:rPr>
          <w:rFonts w:ascii="Times New Roman" w:hAnsi="Times New Roman" w:cs="Times New Roman"/>
          <w:sz w:val="24"/>
          <w:szCs w:val="24"/>
          <w:u w:val="single"/>
        </w:rPr>
        <w:t>Избыточные мощности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t xml:space="preserve">Увеличение неиспользованного капитала сдерживает спрос на инвестиции; уменьшает совокупный спрос, смещает кривую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влево – вниз.</w:t>
      </w:r>
    </w:p>
    <w:p w:rsidR="0030386A" w:rsidRPr="0030386A" w:rsidRDefault="0030386A" w:rsidP="0030386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Изменения в государственных расходах.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Увеличение государственных закупок: ресурсов и товаров, ведет к росту совокупного спроса, сдвигу кривой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вправо – вверх.</w:t>
      </w:r>
    </w:p>
    <w:p w:rsidR="0030386A" w:rsidRPr="0030386A" w:rsidRDefault="0030386A" w:rsidP="0030386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Изменение в чистом экспорте (в расходах иностранцев)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более высокий экспорт создает более высокий спрос на отечественные товары за рубежом. Совокупный спрос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возрастает кривая смещается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вправо – вверх.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Совокупное предложение –</w:t>
      </w:r>
      <w:r w:rsidRPr="0030386A">
        <w:rPr>
          <w:rFonts w:ascii="Times New Roman" w:hAnsi="Times New Roman" w:cs="Times New Roman"/>
          <w:sz w:val="24"/>
          <w:szCs w:val="24"/>
        </w:rPr>
        <w:t xml:space="preserve"> то количество товаров и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услуг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которые предприятия предлагают на рынке государству, населению.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Кривая совокупного предложения принимает тот или иной вид в зависимости от того, в каком временном промежутке рассматривают предложение.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В краткосрочном периоде она имеет вид горизонтального отрезка.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В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среднесрочном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восходящего отрезка. И в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долгосрочном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вертикального отрезка.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Горизонтальный отрезок кривой предложения. Характеризует:</w:t>
      </w:r>
    </w:p>
    <w:p w:rsidR="0030386A" w:rsidRPr="0030386A" w:rsidRDefault="0030386A" w:rsidP="0030386A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национального производства не достигает своего потенциального уровня.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30386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потенциальный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м производства,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30386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фактический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–м производства.</w:t>
      </w:r>
    </w:p>
    <w:p w:rsidR="0030386A" w:rsidRPr="0030386A" w:rsidRDefault="0030386A" w:rsidP="0030386A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Имеются не занятые людские и материальные ресурсы =&gt; горизонтальный отрезок свидетельствует о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том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что экономика находится в состоянии спада.</w:t>
      </w:r>
    </w:p>
    <w:p w:rsidR="0030386A" w:rsidRPr="0030386A" w:rsidRDefault="0030386A" w:rsidP="0030386A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Не характер цен и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>/п. (цены на ресурсы определяются долгосрочными соглашениями).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0386A">
        <w:rPr>
          <w:rFonts w:ascii="Times New Roman" w:hAnsi="Times New Roman" w:cs="Times New Roman"/>
          <w:sz w:val="24"/>
          <w:szCs w:val="24"/>
        </w:rPr>
        <w:t>Вертикальный отрезок. Характеризует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30386A" w:rsidRPr="0030386A" w:rsidRDefault="0030386A" w:rsidP="0030386A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0386A">
        <w:rPr>
          <w:rFonts w:ascii="Times New Roman" w:hAnsi="Times New Roman" w:cs="Times New Roman"/>
          <w:sz w:val="24"/>
          <w:szCs w:val="24"/>
        </w:rPr>
        <w:t>Полной занятостью ресурсов.</w:t>
      </w:r>
    </w:p>
    <w:p w:rsidR="0030386A" w:rsidRPr="0030386A" w:rsidRDefault="0030386A" w:rsidP="0030386A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производства достигает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max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значений (фактический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м = потенциальному).</w:t>
      </w:r>
    </w:p>
    <w:p w:rsidR="0030386A" w:rsidRPr="0030386A" w:rsidRDefault="0030386A" w:rsidP="0030386A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Экономика работает на полную мощность.</w:t>
      </w:r>
    </w:p>
    <w:p w:rsidR="0030386A" w:rsidRPr="0030386A" w:rsidRDefault="0030386A" w:rsidP="0030386A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Абсолютная гибкость цен.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Поскольку этот отрезок рассматривается классической наукой, в соответствии с выводами которой благодаря определенным силам, полная занятость становится нормой, т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.е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существуют определенные инструменты, саморегулирования, постоянно приводящие в соответствие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мы выпущенной продукции (предложение товаров) спросу на нее. Гибкие цены – гарантия равновесия.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Промежуточный отрезок. Характеризует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30386A" w:rsidRPr="0030386A" w:rsidRDefault="0030386A" w:rsidP="0030386A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Неравномерность экономического развития.</w:t>
      </w:r>
    </w:p>
    <w:p w:rsidR="0030386A" w:rsidRPr="0030386A" w:rsidRDefault="0030386A" w:rsidP="0030386A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Возможность появления дефицита “узких мест” производства, что заставляет применять неэффективное оборудование, неквалифицированную рабочую силу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Данное обстоятельство вызывает рост издержек на единицу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продукции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а значит и рост цен. Поэтому на промежуточном отрезке кривой предприятия рост реального объема производства сопровождается ростом цен.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Неценовые факторы совокупного предложения.</w:t>
      </w:r>
    </w:p>
    <w:p w:rsidR="0030386A" w:rsidRPr="0030386A" w:rsidRDefault="0030386A" w:rsidP="0030386A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Изменение цен на ресурсы (изменение в издержках). Рост цен =&gt; рост издержек =&gt; падение предложения кривая смещается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влево – вверх.</w:t>
      </w:r>
    </w:p>
    <w:p w:rsidR="0030386A" w:rsidRPr="0030386A" w:rsidRDefault="0030386A" w:rsidP="0030386A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Изменение в производительности труда. Рост производительности =&gt; рост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производства =&gt; рост совокупного предложения кривая смещается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вправо – вниз.</w:t>
      </w:r>
    </w:p>
    <w:p w:rsidR="0030386A" w:rsidRPr="0030386A" w:rsidRDefault="0030386A" w:rsidP="0030386A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lastRenderedPageBreak/>
        <w:t xml:space="preserve">Налоги и субсидии. Рост налогов =&gt; рост издержек =&gt; сокращение совокупного предложения кривая смещается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влево – вверх.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Рост субсидии =&gt; снижение издержек =&gt; рост предложения, кривая смещается </w:t>
      </w:r>
      <w:r w:rsidRPr="0030386A">
        <w:rPr>
          <w:rFonts w:ascii="Times New Roman" w:hAnsi="Times New Roman" w:cs="Times New Roman"/>
          <w:sz w:val="24"/>
          <w:szCs w:val="24"/>
          <w:u w:val="single"/>
        </w:rPr>
        <w:t>вправо – вниз.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0386A">
        <w:rPr>
          <w:rFonts w:ascii="Times New Roman" w:hAnsi="Times New Roman" w:cs="Times New Roman"/>
          <w:sz w:val="24"/>
          <w:szCs w:val="24"/>
          <w:u w:val="single"/>
        </w:rPr>
        <w:t>Равновесие.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0386A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30386A">
        <w:rPr>
          <w:rFonts w:ascii="Times New Roman" w:hAnsi="Times New Roman" w:cs="Times New Roman"/>
          <w:sz w:val="24"/>
          <w:szCs w:val="24"/>
        </w:rPr>
        <w:t>1 – равновесие в краткосрочном.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30386A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30386A">
        <w:rPr>
          <w:rFonts w:ascii="Times New Roman" w:hAnsi="Times New Roman" w:cs="Times New Roman"/>
          <w:sz w:val="24"/>
          <w:szCs w:val="24"/>
        </w:rPr>
        <w:t>2 – равновесие в среднесрочном.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30386A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30386A">
        <w:rPr>
          <w:rFonts w:ascii="Times New Roman" w:hAnsi="Times New Roman" w:cs="Times New Roman"/>
          <w:sz w:val="24"/>
          <w:szCs w:val="24"/>
        </w:rPr>
        <w:t>3 – равновесие в долгосрочном.</w:t>
      </w:r>
      <w:proofErr w:type="gramEnd"/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Нарушение макроэкономического равновесия может быть вызвано:</w:t>
      </w:r>
    </w:p>
    <w:p w:rsidR="0030386A" w:rsidRPr="0030386A" w:rsidRDefault="0030386A" w:rsidP="0030386A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Изменением в совокупном спросе.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1. Увеличение совокупного спроса на горизонтальном отрезке ведет к росту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производства, цены остаются неизменными.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Соответственно уменьшение совокупного спроса на горизонтальном отрезке ведет к снижению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производства, цена остается неизменной.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2. Увеличение совокупного спроса на промежуточном отрезке ведет к увеличению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производства и росту цен.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Соответственно уменьшение совокупного спроса на промежуточном отрезке ведет к уменьшению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производства и снижению цен.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3. Увеличение совокупного спроса на вертикальном отрезке ведет к росту цен,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мы производства остаются неизменными.</w:t>
      </w:r>
      <w:r w:rsidRPr="0030386A">
        <w:rPr>
          <w:rFonts w:ascii="Times New Roman" w:hAnsi="Times New Roman" w:cs="Times New Roman"/>
          <w:sz w:val="24"/>
          <w:szCs w:val="24"/>
        </w:rPr>
        <w:br/>
        <w:t>Соответственно уменьшение совокупного спроса на вертикальном отрезке ведет к снижению уровня цен.</w:t>
      </w:r>
    </w:p>
    <w:p w:rsidR="0030386A" w:rsidRPr="0030386A" w:rsidRDefault="0030386A" w:rsidP="0030386A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Изменение в совокупном предложении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1. Уменьшение совокупного предложения ведет к падению объемов производства и росту цен. Такая ситуация в экономики называется </w:t>
      </w:r>
      <w:r w:rsidRPr="0030386A">
        <w:rPr>
          <w:rFonts w:ascii="Times New Roman" w:hAnsi="Times New Roman" w:cs="Times New Roman"/>
          <w:b/>
          <w:sz w:val="24"/>
          <w:szCs w:val="24"/>
        </w:rPr>
        <w:t>стагфляцией</w:t>
      </w:r>
      <w:r w:rsidRPr="0030386A">
        <w:rPr>
          <w:rFonts w:ascii="Times New Roman" w:hAnsi="Times New Roman" w:cs="Times New Roman"/>
          <w:sz w:val="24"/>
          <w:szCs w:val="24"/>
        </w:rPr>
        <w:t>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2. Увеличение совокупного предложения ведет к росту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производства и падению цен. Это называется </w:t>
      </w:r>
      <w:r w:rsidRPr="0030386A">
        <w:rPr>
          <w:rFonts w:ascii="Times New Roman" w:hAnsi="Times New Roman" w:cs="Times New Roman"/>
          <w:b/>
          <w:sz w:val="24"/>
          <w:szCs w:val="24"/>
        </w:rPr>
        <w:t>экономическим ростом</w:t>
      </w:r>
      <w:r w:rsidRPr="0030386A">
        <w:rPr>
          <w:rFonts w:ascii="Times New Roman" w:hAnsi="Times New Roman" w:cs="Times New Roman"/>
          <w:sz w:val="24"/>
          <w:szCs w:val="24"/>
        </w:rPr>
        <w:t>.</w:t>
      </w:r>
    </w:p>
    <w:p w:rsidR="0030386A" w:rsidRPr="0030386A" w:rsidRDefault="0030386A" w:rsidP="0030386A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Pr="0030386A">
        <w:rPr>
          <w:rFonts w:ascii="Times New Roman" w:hAnsi="Times New Roman" w:cs="Times New Roman"/>
          <w:b/>
          <w:sz w:val="24"/>
          <w:szCs w:val="24"/>
        </w:rPr>
        <w:t>Кейнсианский</w:t>
      </w:r>
      <w:proofErr w:type="spellEnd"/>
      <w:r w:rsidRPr="0030386A">
        <w:rPr>
          <w:rFonts w:ascii="Times New Roman" w:hAnsi="Times New Roman" w:cs="Times New Roman"/>
          <w:b/>
          <w:sz w:val="24"/>
          <w:szCs w:val="24"/>
        </w:rPr>
        <w:t xml:space="preserve"> крест)</w:t>
      </w:r>
      <w:r w:rsidRPr="0030386A">
        <w:rPr>
          <w:rFonts w:ascii="Times New Roman" w:hAnsi="Times New Roman" w:cs="Times New Roman"/>
          <w:b/>
          <w:sz w:val="24"/>
          <w:szCs w:val="24"/>
        </w:rPr>
        <w:br/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Кейнсиансы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утверждают, что решающую роль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обеспечений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макроэкономического </w:t>
      </w:r>
      <w:r w:rsidRPr="0030386A">
        <w:rPr>
          <w:rFonts w:ascii="Times New Roman" w:hAnsi="Times New Roman" w:cs="Times New Roman"/>
          <w:sz w:val="24"/>
          <w:szCs w:val="24"/>
        </w:rPr>
        <w:lastRenderedPageBreak/>
        <w:t>равновесия принадлежит совокупному спросу, поэтому особое внимание они уделяют проблеме расходов и доходов населения.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На анализе взаимоотношения доходов и расходов населения построена модель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кейнсианского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равновесия.</w:t>
      </w:r>
      <w:r w:rsidRPr="0030386A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Расходы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связанные с приобретением товаров и услуг называются потреблением. Приоритеты в потреблении различный в разных странах но все же можно выделить наиболее общие группы расходов по степени их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желаемости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для семьи: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 1. питание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 2. одежда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 3. ком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>слуги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 4. транспорт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 5. медицина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 6. образование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 7. сбережения</w:t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  <w:t>Структура потребления различна у различных групп населения. Нет и 2 –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семей осуществляющих одни и те же расходы. Но при этом можно выделить некоторые общие закономерности в расходовании средств. Схемы расходов населения с различными уровнями доходов носят название </w:t>
      </w:r>
      <w:r w:rsidRPr="0030386A">
        <w:rPr>
          <w:rFonts w:ascii="Times New Roman" w:hAnsi="Times New Roman" w:cs="Times New Roman"/>
          <w:b/>
          <w:sz w:val="24"/>
          <w:szCs w:val="24"/>
        </w:rPr>
        <w:t>“качественных моделей поведения”</w:t>
      </w:r>
      <w:r w:rsidRPr="0030386A">
        <w:rPr>
          <w:rFonts w:ascii="Times New Roman" w:hAnsi="Times New Roman" w:cs="Times New Roman"/>
          <w:sz w:val="24"/>
          <w:szCs w:val="24"/>
        </w:rPr>
        <w:t xml:space="preserve"> или </w:t>
      </w:r>
      <w:r w:rsidRPr="0030386A">
        <w:rPr>
          <w:rFonts w:ascii="Times New Roman" w:hAnsi="Times New Roman" w:cs="Times New Roman"/>
          <w:b/>
          <w:sz w:val="24"/>
          <w:szCs w:val="24"/>
        </w:rPr>
        <w:t xml:space="preserve">“законов </w:t>
      </w:r>
      <w:proofErr w:type="spellStart"/>
      <w:r w:rsidRPr="0030386A">
        <w:rPr>
          <w:rFonts w:ascii="Times New Roman" w:hAnsi="Times New Roman" w:cs="Times New Roman"/>
          <w:b/>
          <w:sz w:val="24"/>
          <w:szCs w:val="24"/>
        </w:rPr>
        <w:t>Энгеля</w:t>
      </w:r>
      <w:proofErr w:type="spellEnd"/>
      <w:r w:rsidRPr="0030386A">
        <w:rPr>
          <w:rFonts w:ascii="Times New Roman" w:hAnsi="Times New Roman" w:cs="Times New Roman"/>
          <w:b/>
          <w:sz w:val="24"/>
          <w:szCs w:val="24"/>
        </w:rPr>
        <w:t>”</w:t>
      </w:r>
      <w:r w:rsidRPr="0030386A">
        <w:rPr>
          <w:rFonts w:ascii="Times New Roman" w:hAnsi="Times New Roman" w:cs="Times New Roman"/>
          <w:sz w:val="24"/>
          <w:szCs w:val="24"/>
        </w:rPr>
        <w:t>.</w:t>
      </w:r>
    </w:p>
    <w:p w:rsidR="0030386A" w:rsidRPr="0030386A" w:rsidRDefault="0030386A" w:rsidP="0030386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Бедные семьи в основном тратят средства на питание и на самые необходимые повседневные нужды. Сбережения носят символический характер.</w:t>
      </w:r>
    </w:p>
    <w:p w:rsidR="0030386A" w:rsidRPr="0030386A" w:rsidRDefault="0030386A" w:rsidP="0030386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По мере роста доходов возрастают расходы на питание за счет улучшения качества продуктов. Но при этом их удельный вес в общей сумме расходов снижается.</w:t>
      </w:r>
    </w:p>
    <w:p w:rsidR="0030386A" w:rsidRPr="0030386A" w:rsidRDefault="0030386A" w:rsidP="0030386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По мере роста доходов, возрастают расходы на одежду, отдых, развлечения. При этом их удельный вес в общей сумме расходов возрастает.</w:t>
      </w:r>
    </w:p>
    <w:p w:rsidR="0030386A" w:rsidRPr="0030386A" w:rsidRDefault="0030386A" w:rsidP="0030386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По мере роста дохода, быстро растут и сбережения. </w:t>
      </w:r>
      <w:r w:rsidRPr="0030386A">
        <w:rPr>
          <w:rFonts w:ascii="Times New Roman" w:hAnsi="Times New Roman" w:cs="Times New Roman"/>
          <w:b/>
          <w:sz w:val="24"/>
          <w:szCs w:val="24"/>
          <w:u w:val="single"/>
        </w:rPr>
        <w:t>Сбережения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это часть дохода, который не потребляется. </w:t>
      </w:r>
      <w:proofErr w:type="spellStart"/>
      <w:r w:rsidRPr="0030386A">
        <w:rPr>
          <w:rFonts w:ascii="Times New Roman" w:hAnsi="Times New Roman" w:cs="Times New Roman"/>
          <w:b/>
          <w:sz w:val="24"/>
          <w:szCs w:val="24"/>
        </w:rPr>
        <w:t>Сб</w:t>
      </w:r>
      <w:proofErr w:type="spellEnd"/>
      <w:proofErr w:type="gramStart"/>
      <w:r w:rsidRPr="0030386A">
        <w:rPr>
          <w:rFonts w:ascii="Times New Roman" w:hAnsi="Times New Roman" w:cs="Times New Roman"/>
          <w:b/>
          <w:sz w:val="24"/>
          <w:szCs w:val="24"/>
        </w:rPr>
        <w:t xml:space="preserve"> = Д</w:t>
      </w:r>
      <w:proofErr w:type="gramEnd"/>
      <w:r w:rsidRPr="0030386A">
        <w:rPr>
          <w:rFonts w:ascii="Times New Roman" w:hAnsi="Times New Roman" w:cs="Times New Roman"/>
          <w:b/>
          <w:sz w:val="24"/>
          <w:szCs w:val="24"/>
        </w:rPr>
        <w:t xml:space="preserve"> – Р</w:t>
      </w:r>
      <w:r w:rsidRPr="0030386A">
        <w:rPr>
          <w:rFonts w:ascii="Times New Roman" w:hAnsi="Times New Roman" w:cs="Times New Roman"/>
          <w:sz w:val="24"/>
          <w:szCs w:val="24"/>
        </w:rPr>
        <w:t>.</w:t>
      </w:r>
    </w:p>
    <w:p w:rsidR="0030386A" w:rsidRPr="0030386A" w:rsidRDefault="0030386A" w:rsidP="0030386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Более обеспеченные сберегают &gt;, чем менее обеспеченные, самые бедные вообще не имеют сбережении. Эти люди потребляют &gt;, чем зарабатывают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ж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>изнь в долг, трансфертные платежи).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lastRenderedPageBreak/>
        <w:t>т. А – точка “порогового захода”, где расходы потребителя = его доходу. Все что правее т. А, отражает зону чистого сбережения. Все что левее т. А отражает зону отрицательного сбережения (жизнь в долг).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Расстояние (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0386A">
        <w:rPr>
          <w:rFonts w:ascii="Times New Roman" w:hAnsi="Times New Roman" w:cs="Times New Roman"/>
          <w:sz w:val="24"/>
          <w:szCs w:val="24"/>
        </w:rPr>
        <w:t xml:space="preserve">) от оси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OX</w:t>
      </w:r>
      <w:r w:rsidRPr="0030386A">
        <w:rPr>
          <w:rFonts w:ascii="Times New Roman" w:hAnsi="Times New Roman" w:cs="Times New Roman"/>
          <w:sz w:val="24"/>
          <w:szCs w:val="24"/>
        </w:rPr>
        <w:t xml:space="preserve"> до прямой ПП, отражает величину расходов потребителя, (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0386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30386A">
        <w:rPr>
          <w:rFonts w:ascii="Times New Roman" w:hAnsi="Times New Roman" w:cs="Times New Roman"/>
          <w:sz w:val="24"/>
          <w:szCs w:val="24"/>
        </w:rPr>
        <w:t xml:space="preserve">) величина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сбережении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30386A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0386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величина долга.</w:t>
      </w:r>
      <w:proofErr w:type="gramEnd"/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Важной экономической проблемой является выяснение поведения потребителя в случае роста его доходов.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Тенденция в изменении величины потребления по мере роста доходов характеризуется понятием предельной склонности к потреблению (ПСП).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ПСП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показывает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какая часть данного дохода идет на приращение потребления.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position w:val="-28"/>
          <w:sz w:val="24"/>
          <w:szCs w:val="24"/>
        </w:rPr>
        <w:object w:dxaOrig="124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62pt;height:33pt" o:ole="" filled="t">
            <v:imagedata r:id="rId5" o:title=""/>
          </v:shape>
          <o:OLEObject Type="Embed" ProgID="Equation.3" ShapeID="_x0000_i1026" DrawAspect="Content" ObjectID="_1566844028" r:id="rId6"/>
        </w:objec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Тенденция к изменению величины сбережения описывается понятием предельная склонность к сбережению.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ПСС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показывает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какую часть данного дохода люди сберегают.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position w:val="-28"/>
          <w:sz w:val="24"/>
          <w:szCs w:val="24"/>
        </w:rPr>
        <w:object w:dxaOrig="1340" w:dyaOrig="660">
          <v:shape id="_x0000_i1027" type="#_x0000_t75" style="width:66.5pt;height:33pt" o:ole="" filled="t">
            <v:imagedata r:id="rId7" o:title=""/>
          </v:shape>
          <o:OLEObject Type="Embed" ProgID="Equation.3" ShapeID="_x0000_i1027" DrawAspect="Content" ObjectID="_1566844029" r:id="rId8"/>
        </w:objec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86A">
        <w:rPr>
          <w:rFonts w:ascii="Times New Roman" w:hAnsi="Times New Roman" w:cs="Times New Roman"/>
          <w:b/>
          <w:noProof/>
          <w:sz w:val="24"/>
          <w:szCs w:val="24"/>
        </w:rPr>
      </w:r>
      <w:r w:rsidRPr="0030386A">
        <w:rPr>
          <w:rFonts w:ascii="Times New Roman" w:hAnsi="Times New Roman" w:cs="Times New Roman"/>
          <w:b/>
          <w:sz w:val="24"/>
          <w:szCs w:val="24"/>
        </w:rPr>
        <w:pict>
          <v:group id="_x0000_s1026" editas="canvas" style="width:126pt;height:45pt;mso-position-horizontal-relative:char;mso-position-vertical-relative:line" coordorigin="2422,12219" coordsize="1977,697">
            <o:lock v:ext="edit" aspectratio="t"/>
            <v:shape id="_x0000_s1027" type="#_x0000_t75" style="position:absolute;left:2422;top:12219;width:1977;height:697" o:preferrelative="f">
              <v:fill o:detectmouseclick="t"/>
              <v:path o:extrusionok="t" o:connecttype="none"/>
              <o:lock v:ext="edit" text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563;top:12358;width:1694;height:418">
              <v:textbox>
                <w:txbxContent>
                  <w:p w:rsidR="0030386A" w:rsidRDefault="0030386A" w:rsidP="0030386A">
                    <w:pPr>
                      <w:jc w:val="center"/>
                    </w:pPr>
                    <w:r w:rsidRPr="008311FF">
                      <w:rPr>
                        <w:b/>
                      </w:rPr>
                      <w:t>ПСП+ПСС = 1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Выводы</w:t>
      </w:r>
      <w:r w:rsidRPr="0030386A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:rsidR="0030386A" w:rsidRPr="0030386A" w:rsidRDefault="0030386A" w:rsidP="0030386A">
      <w:pPr>
        <w:numPr>
          <w:ilvl w:val="0"/>
          <w:numId w:val="16"/>
        </w:numPr>
        <w:tabs>
          <w:tab w:val="clear" w:pos="1440"/>
          <w:tab w:val="num" w:pos="540"/>
        </w:tabs>
        <w:spacing w:after="0" w:line="240" w:lineRule="auto"/>
        <w:ind w:left="36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Доход является главным фактором, влияющим на уровень потребления и сбережения.</w:t>
      </w:r>
    </w:p>
    <w:p w:rsidR="0030386A" w:rsidRPr="0030386A" w:rsidRDefault="0030386A" w:rsidP="0030386A">
      <w:pPr>
        <w:numPr>
          <w:ilvl w:val="0"/>
          <w:numId w:val="16"/>
        </w:numPr>
        <w:tabs>
          <w:tab w:val="clear" w:pos="1440"/>
          <w:tab w:val="num" w:pos="540"/>
        </w:tabs>
        <w:spacing w:after="0" w:line="240" w:lineRule="auto"/>
        <w:ind w:left="36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По мере роста дохода растет и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потребление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и сбережение, но при этом ПСП имеет склонность к снижению, а ПСС к росту.</w:t>
      </w:r>
    </w:p>
    <w:p w:rsidR="0030386A" w:rsidRPr="0030386A" w:rsidRDefault="0030386A" w:rsidP="0030386A">
      <w:pPr>
        <w:numPr>
          <w:ilvl w:val="0"/>
          <w:numId w:val="16"/>
        </w:numPr>
        <w:tabs>
          <w:tab w:val="clear" w:pos="1440"/>
          <w:tab w:val="num" w:pos="540"/>
        </w:tabs>
        <w:spacing w:after="0" w:line="240" w:lineRule="auto"/>
        <w:ind w:left="36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Сбережения оказывают влияние на потребление. Наличие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сбережении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обуславливают возможность тратить больше не боясь влезть в долги. Такая ситуация называется эффектом сбережения.</w:t>
      </w:r>
    </w:p>
    <w:p w:rsidR="0030386A" w:rsidRPr="0030386A" w:rsidRDefault="0030386A" w:rsidP="0030386A">
      <w:pPr>
        <w:numPr>
          <w:ilvl w:val="0"/>
          <w:numId w:val="16"/>
        </w:numPr>
        <w:tabs>
          <w:tab w:val="clear" w:pos="1440"/>
          <w:tab w:val="num" w:pos="540"/>
        </w:tabs>
        <w:spacing w:after="0" w:line="240" w:lineRule="auto"/>
        <w:ind w:left="36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Потребляя и сберегая, люди исходят не только из ситуации сегодняшнего дня, но и из долгов решенных тенденции: предполагаемой динамики своих доходов, изменение в личной жизни, изменение в жизни страны.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Инвестиции – это расходы, связанные с расширением производства.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0386A">
        <w:rPr>
          <w:rFonts w:ascii="Times New Roman" w:hAnsi="Times New Roman" w:cs="Times New Roman"/>
          <w:sz w:val="24"/>
          <w:szCs w:val="24"/>
        </w:rPr>
        <w:t>Инвестиции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как правило осуществляются по следующим направлениям:</w:t>
      </w:r>
    </w:p>
    <w:p w:rsidR="0030386A" w:rsidRPr="0030386A" w:rsidRDefault="0030386A" w:rsidP="0030386A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lastRenderedPageBreak/>
        <w:t xml:space="preserve">Строительство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новых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здании и сооружении.</w:t>
      </w:r>
    </w:p>
    <w:p w:rsidR="0030386A" w:rsidRPr="0030386A" w:rsidRDefault="0030386A" w:rsidP="0030386A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Закупки нового оборудования, техники и технологии.</w:t>
      </w:r>
    </w:p>
    <w:p w:rsidR="0030386A" w:rsidRPr="0030386A" w:rsidRDefault="0030386A" w:rsidP="0030386A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Дополнительные закупки предметов труда (топливо, материалы, сырье).</w:t>
      </w:r>
    </w:p>
    <w:p w:rsidR="0030386A" w:rsidRPr="0030386A" w:rsidRDefault="0030386A" w:rsidP="0030386A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Строительство жилья и рядов объектов социального назначения.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0386A">
        <w:rPr>
          <w:rFonts w:ascii="Times New Roman" w:hAnsi="Times New Roman" w:cs="Times New Roman"/>
          <w:sz w:val="24"/>
          <w:szCs w:val="24"/>
        </w:rPr>
        <w:t>Различают следующие типы инвестиции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30386A" w:rsidRPr="0030386A" w:rsidRDefault="0030386A" w:rsidP="0030386A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0386A">
        <w:rPr>
          <w:rFonts w:ascii="Times New Roman" w:hAnsi="Times New Roman" w:cs="Times New Roman"/>
          <w:sz w:val="24"/>
          <w:szCs w:val="24"/>
        </w:rPr>
        <w:t>Производственные инвестиции.</w:t>
      </w:r>
    </w:p>
    <w:p w:rsidR="0030386A" w:rsidRPr="0030386A" w:rsidRDefault="0030386A" w:rsidP="0030386A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Инвестиции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товара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– материальные запасы.</w:t>
      </w:r>
    </w:p>
    <w:p w:rsidR="0030386A" w:rsidRPr="0030386A" w:rsidRDefault="0030386A" w:rsidP="0030386A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Инвестиции в жилищное строительство.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На размеры и динамику инвестиции оказывают влияние следующие факторы.</w:t>
      </w:r>
    </w:p>
    <w:p w:rsidR="0030386A" w:rsidRPr="0030386A" w:rsidRDefault="0030386A" w:rsidP="0030386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Доходы предприятия.</w:t>
      </w:r>
      <w:r w:rsidRPr="0030386A">
        <w:rPr>
          <w:rFonts w:ascii="Times New Roman" w:hAnsi="Times New Roman" w:cs="Times New Roman"/>
          <w:sz w:val="24"/>
          <w:szCs w:val="24"/>
        </w:rPr>
        <w:t xml:space="preserve"> Инвестиции меняются вместе с доходами предприятия, поскольку они финансируются из прибыли. Поэтому чем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 xml:space="preserve"> &gt; </w:t>
      </w:r>
      <w:r w:rsidRPr="0030386A">
        <w:rPr>
          <w:rFonts w:ascii="Times New Roman" w:hAnsi="Times New Roman" w:cs="Times New Roman"/>
          <w:sz w:val="24"/>
          <w:szCs w:val="24"/>
        </w:rPr>
        <w:t>прибыль, тем выше инвестиции.</w:t>
      </w:r>
    </w:p>
    <w:p w:rsidR="0030386A" w:rsidRPr="0030386A" w:rsidRDefault="0030386A" w:rsidP="0030386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Издержки на инвестиции.</w:t>
      </w:r>
      <w:r w:rsidRPr="0030386A">
        <w:rPr>
          <w:rFonts w:ascii="Times New Roman" w:hAnsi="Times New Roman" w:cs="Times New Roman"/>
          <w:sz w:val="24"/>
          <w:szCs w:val="24"/>
        </w:rPr>
        <w:t xml:space="preserve"> В качестве издержек на инвестиции, выступают % -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ставки и налоговые ставки.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Высокие %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ы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ставки делают инвестиции дорогими и отрицательно влияют на процесс инвестирования.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Снижение % -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ставок будет побуждать предприятия к инвестированию.</w:t>
      </w:r>
      <w:r w:rsidRPr="0030386A">
        <w:rPr>
          <w:rFonts w:ascii="Times New Roman" w:hAnsi="Times New Roman" w:cs="Times New Roman"/>
          <w:sz w:val="24"/>
          <w:szCs w:val="24"/>
        </w:rPr>
        <w:br/>
        <w:t>В таком же направлении действуют налоговые ставки.</w:t>
      </w:r>
    </w:p>
    <w:p w:rsidR="0030386A" w:rsidRPr="0030386A" w:rsidRDefault="0030386A" w:rsidP="0030386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 xml:space="preserve">Ожидая отдача от инвестиции. </w:t>
      </w:r>
      <w:r w:rsidRPr="0030386A">
        <w:rPr>
          <w:rFonts w:ascii="Times New Roman" w:hAnsi="Times New Roman" w:cs="Times New Roman"/>
          <w:sz w:val="24"/>
          <w:szCs w:val="24"/>
        </w:rPr>
        <w:t>Если ожидается, что наращивание производства данного товара приведет к уменьшению спроса на него или неизменному его состоянию даже при снижении цен, то смысла в инвестиции нет.</w:t>
      </w:r>
      <w:r w:rsidRPr="0030386A">
        <w:rPr>
          <w:rFonts w:ascii="Times New Roman" w:hAnsi="Times New Roman" w:cs="Times New Roman"/>
          <w:sz w:val="24"/>
          <w:szCs w:val="24"/>
        </w:rPr>
        <w:br/>
        <w:t>Перспективными считаются инвестиции в новые виды товаров, технологии, повышения качества рабочей силы.</w:t>
      </w:r>
    </w:p>
    <w:p w:rsidR="0030386A" w:rsidRPr="0030386A" w:rsidRDefault="0030386A" w:rsidP="0030386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Изменение в политической ситуации страны.</w:t>
      </w:r>
    </w:p>
    <w:p w:rsidR="0030386A" w:rsidRPr="0030386A" w:rsidRDefault="0030386A" w:rsidP="0030386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Изменение в экономической жизни страны.</w:t>
      </w:r>
    </w:p>
    <w:p w:rsidR="0030386A" w:rsidRPr="0030386A" w:rsidRDefault="0030386A" w:rsidP="0030386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Ситуация во внешней торговле.</w:t>
      </w:r>
    </w:p>
    <w:p w:rsidR="0030386A" w:rsidRPr="0030386A" w:rsidRDefault="0030386A" w:rsidP="0030386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Изменение курса национальной валюты.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0386A">
        <w:rPr>
          <w:rFonts w:ascii="Times New Roman" w:hAnsi="Times New Roman" w:cs="Times New Roman"/>
          <w:b/>
          <w:sz w:val="24"/>
          <w:szCs w:val="24"/>
          <w:u w:val="single"/>
        </w:rPr>
        <w:t>Роль инвестиции в развитии экономики:</w:t>
      </w:r>
    </w:p>
    <w:p w:rsidR="0030386A" w:rsidRPr="0030386A" w:rsidRDefault="0030386A" w:rsidP="0030386A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Инвестиции ведут к накоплению фондов предприятия, что создает базу для экономического роста в будущем.</w:t>
      </w:r>
    </w:p>
    <w:p w:rsidR="0030386A" w:rsidRPr="0030386A" w:rsidRDefault="0030386A" w:rsidP="0030386A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Не рациональное использование инвестиции ведет к замораживанию производства, сокращению его объемов.</w:t>
      </w:r>
    </w:p>
    <w:p w:rsidR="0030386A" w:rsidRPr="0030386A" w:rsidRDefault="0030386A" w:rsidP="0030386A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Колебания в инвестициях оказывают влияние на совокупный спрос, а значит и на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мы производства и занятость. (Низкие инвестиции это низкая занятость населения).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Для определения влияния инвестиции на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мы производства и занятости, используется 2 метода:</w:t>
      </w:r>
    </w:p>
    <w:p w:rsidR="0030386A" w:rsidRPr="0030386A" w:rsidRDefault="0030386A" w:rsidP="0030386A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 xml:space="preserve">Метод сопоставления совокупных расходов и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производства</w:t>
      </w:r>
    </w:p>
    <w:p w:rsidR="0030386A" w:rsidRPr="0030386A" w:rsidRDefault="0030386A" w:rsidP="0030386A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t>Метод “изъятий - инъекции”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>зъятие – сбережение</w:t>
      </w:r>
      <w:r w:rsidRPr="0030386A">
        <w:rPr>
          <w:rFonts w:ascii="Times New Roman" w:hAnsi="Times New Roman" w:cs="Times New Roman"/>
          <w:sz w:val="24"/>
          <w:szCs w:val="24"/>
        </w:rPr>
        <w:br/>
        <w:t>инъекции – вливание (инвестиции).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86A" w:rsidRPr="0030386A" w:rsidRDefault="0030386A" w:rsidP="0030386A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 xml:space="preserve">Метод сопоставления совокупных расходов и </w:t>
      </w:r>
      <w:r w:rsidRPr="0030386A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spellStart"/>
      <w:r w:rsidRPr="0030386A">
        <w:rPr>
          <w:rFonts w:ascii="Times New Roman" w:hAnsi="Times New Roman" w:cs="Times New Roman"/>
          <w:b/>
          <w:sz w:val="24"/>
          <w:szCs w:val="24"/>
        </w:rPr>
        <w:t>ов</w:t>
      </w:r>
      <w:proofErr w:type="spellEnd"/>
      <w:r w:rsidRPr="0030386A">
        <w:rPr>
          <w:rFonts w:ascii="Times New Roman" w:hAnsi="Times New Roman" w:cs="Times New Roman"/>
          <w:b/>
          <w:sz w:val="24"/>
          <w:szCs w:val="24"/>
        </w:rPr>
        <w:t xml:space="preserve"> производства.</w:t>
      </w:r>
      <w:r w:rsidRPr="0030386A">
        <w:rPr>
          <w:rFonts w:ascii="Times New Roman" w:hAnsi="Times New Roman" w:cs="Times New Roman"/>
          <w:sz w:val="24"/>
          <w:szCs w:val="24"/>
        </w:rPr>
        <w:br/>
        <w:t>Построим график потребления с учетом потребительских расходов.</w:t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  <w:t>Введение инвестиционных расходов бизнеса приводит к расширению совокупного спроса. Зададим определенные значения инвестиции (И).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Введение инвестиционных расходов увеличивает величину инвестиционных расходов. Т. Макроэкономического равновесия сдвинется вверх по линий абсолютного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равенства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а прямая ПП сдвинется вверх на величину инвестиций.</w:t>
      </w:r>
      <w:r w:rsidRPr="0030386A">
        <w:rPr>
          <w:rFonts w:ascii="Times New Roman" w:hAnsi="Times New Roman" w:cs="Times New Roman"/>
          <w:sz w:val="24"/>
          <w:szCs w:val="24"/>
        </w:rPr>
        <w:br/>
        <w:t>Если же ВНП будет произведено &gt;, чем ОМ</w:t>
      </w:r>
      <w:proofErr w:type="gramStart"/>
      <w:r w:rsidRPr="0030386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(например ОМ</w:t>
      </w:r>
      <w:r w:rsidRPr="0030386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386A">
        <w:rPr>
          <w:rFonts w:ascii="Times New Roman" w:hAnsi="Times New Roman" w:cs="Times New Roman"/>
          <w:sz w:val="24"/>
          <w:szCs w:val="24"/>
        </w:rPr>
        <w:t xml:space="preserve">, т. с линией абсолютного равенства), тогда часть продукций останется нереализованной, производство начнет сокращаться до уровня ОМ1. Если же ВНП будет произведено в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ме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&lt;, чем ОМ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(например ОМ т. А абсолютного равенства), в этом случае возможно развитие инфляционных процессов.</w:t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b/>
          <w:sz w:val="24"/>
          <w:szCs w:val="24"/>
        </w:rPr>
        <w:t>Вывод:</w:t>
      </w:r>
      <w:r w:rsidRPr="0030386A">
        <w:rPr>
          <w:rFonts w:ascii="Times New Roman" w:hAnsi="Times New Roman" w:cs="Times New Roman"/>
          <w:sz w:val="24"/>
          <w:szCs w:val="24"/>
        </w:rPr>
        <w:t xml:space="preserve"> Т.О. любые уровни ВНП выше или ниже равновесного не являются устойчивыми. При всех уровнях ВНП, выше равновесного возрастают запасы непроданных вещей, что вынуждает снижать объемы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равновесного. При всех уровнях ВНП ниже равновесного, экономика стремится тратить &gt;, чем она способна производить, что чревато развитием инфляционной ситуаций, но в тоже время у производителя есть стимулы для развития производства.</w:t>
      </w:r>
    </w:p>
    <w:p w:rsidR="0030386A" w:rsidRPr="0030386A" w:rsidRDefault="0030386A" w:rsidP="0030386A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b/>
          <w:sz w:val="24"/>
          <w:szCs w:val="24"/>
        </w:rPr>
        <w:t>Метод “изъятие - инъекции”.</w:t>
      </w:r>
      <w:r w:rsidRPr="0030386A">
        <w:rPr>
          <w:rFonts w:ascii="Times New Roman" w:hAnsi="Times New Roman" w:cs="Times New Roman"/>
          <w:b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t>Построим график функции сбережение</w:t>
      </w:r>
    </w:p>
    <w:p w:rsidR="0030386A" w:rsidRPr="0030386A" w:rsidRDefault="0030386A" w:rsidP="0030386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386A" w:rsidRPr="0030386A" w:rsidRDefault="0030386A" w:rsidP="0030386A">
      <w:pPr>
        <w:jc w:val="both"/>
        <w:rPr>
          <w:rFonts w:ascii="Times New Roman" w:hAnsi="Times New Roman" w:cs="Times New Roman"/>
          <w:sz w:val="24"/>
          <w:szCs w:val="24"/>
        </w:rPr>
      </w:pP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Введем график инвестиции. Т. К – точка макроэкономического равновесия в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сбережения равны инвестициям. Если сбережения &gt;, чем инвестиции, (т.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30386A">
        <w:rPr>
          <w:rFonts w:ascii="Times New Roman" w:hAnsi="Times New Roman" w:cs="Times New Roman"/>
          <w:sz w:val="24"/>
          <w:szCs w:val="24"/>
        </w:rPr>
        <w:t xml:space="preserve">), то предприниматели не найдут достаточного количества покупателей на свой продукт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мы производства будут снижаться.</w:t>
      </w:r>
      <w:r w:rsidRPr="0030386A">
        <w:rPr>
          <w:rFonts w:ascii="Times New Roman" w:hAnsi="Times New Roman" w:cs="Times New Roman"/>
          <w:sz w:val="24"/>
          <w:szCs w:val="24"/>
        </w:rPr>
        <w:br/>
        <w:t>Если же сбережения будут &lt;, чем инвестиции (т. С), это значит, что люди готовы покупать больше и у предпринимателей появится стимул к увеличению инвестиции.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Инвестиции представляют собой часть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ВНП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поэтому их рост ведет к росту ВНП, но существует определенная закономерность в этой взаимосвязи: при росте инвестиции, рост ВНП будет происходить в гораздо больших размерах, т.о. инвестиции вызывают нарастающий мультипликационный эффект.</w:t>
      </w:r>
      <w:r w:rsidRPr="0030386A">
        <w:rPr>
          <w:rFonts w:ascii="Times New Roman" w:hAnsi="Times New Roman" w:cs="Times New Roman"/>
          <w:sz w:val="24"/>
          <w:szCs w:val="24"/>
        </w:rPr>
        <w:br/>
      </w:r>
      <w:r w:rsidRPr="0030386A">
        <w:rPr>
          <w:rFonts w:ascii="Times New Roman" w:hAnsi="Times New Roman" w:cs="Times New Roman"/>
          <w:sz w:val="24"/>
          <w:szCs w:val="24"/>
        </w:rPr>
        <w:lastRenderedPageBreak/>
        <w:t xml:space="preserve">Мультипликатор – это числовой коэффициент, который показывает размеры роста ВНП при увеличении </w:t>
      </w:r>
      <w:r w:rsidRPr="0030386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0386A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0386A">
        <w:rPr>
          <w:rFonts w:ascii="Times New Roman" w:hAnsi="Times New Roman" w:cs="Times New Roman"/>
          <w:sz w:val="24"/>
          <w:szCs w:val="24"/>
        </w:rPr>
        <w:t>ма</w:t>
      </w:r>
      <w:proofErr w:type="spellEnd"/>
      <w:r w:rsidRPr="0030386A">
        <w:rPr>
          <w:rFonts w:ascii="Times New Roman" w:hAnsi="Times New Roman" w:cs="Times New Roman"/>
          <w:sz w:val="24"/>
          <w:szCs w:val="24"/>
        </w:rPr>
        <w:t xml:space="preserve"> инвестиции</w:t>
      </w:r>
      <w:r w:rsidRPr="0030386A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Pr="0030386A">
        <w:rPr>
          <w:rFonts w:ascii="Times New Roman" w:hAnsi="Times New Roman" w:cs="Times New Roman"/>
          <w:position w:val="-28"/>
          <w:sz w:val="24"/>
          <w:szCs w:val="24"/>
        </w:rPr>
        <w:object w:dxaOrig="2100" w:dyaOrig="660">
          <v:shape id="_x0000_i1028" type="#_x0000_t75" style="width:105pt;height:33pt" o:ole="" filled="t">
            <v:imagedata r:id="rId9" o:title=""/>
          </v:shape>
          <o:OLEObject Type="Embed" ProgID="Equation.3" ShapeID="_x0000_i1028" DrawAspect="Content" ObjectID="_1566844030" r:id="rId10"/>
        </w:object>
      </w:r>
      <w:r w:rsidRPr="0030386A">
        <w:rPr>
          <w:rFonts w:ascii="Times New Roman" w:hAnsi="Times New Roman" w:cs="Times New Roman"/>
          <w:sz w:val="24"/>
          <w:szCs w:val="24"/>
        </w:rPr>
        <w:t xml:space="preserve">, т.е. </w:t>
      </w:r>
      <w:proofErr w:type="gramStart"/>
      <w:r w:rsidRPr="0030386A">
        <w:rPr>
          <w:rFonts w:ascii="Times New Roman" w:hAnsi="Times New Roman" w:cs="Times New Roman"/>
          <w:sz w:val="24"/>
          <w:szCs w:val="24"/>
        </w:rPr>
        <w:t>на сколько</w:t>
      </w:r>
      <w:proofErr w:type="gramEnd"/>
      <w:r w:rsidRPr="0030386A">
        <w:rPr>
          <w:rFonts w:ascii="Times New Roman" w:hAnsi="Times New Roman" w:cs="Times New Roman"/>
          <w:sz w:val="24"/>
          <w:szCs w:val="24"/>
        </w:rPr>
        <w:t xml:space="preserve"> вырос ВНП в результате роста инвестиций.</w:t>
      </w:r>
    </w:p>
    <w:p w:rsidR="00C237A6" w:rsidRPr="0030386A" w:rsidRDefault="00C237A6" w:rsidP="0030386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237A6" w:rsidRPr="00303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358F6"/>
    <w:multiLevelType w:val="hybridMultilevel"/>
    <w:tmpl w:val="D15C64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93C2F6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7D7EB2"/>
    <w:multiLevelType w:val="hybridMultilevel"/>
    <w:tmpl w:val="1514185E"/>
    <w:lvl w:ilvl="0" w:tplc="33B296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4A48CF"/>
    <w:multiLevelType w:val="hybridMultilevel"/>
    <w:tmpl w:val="D35E3E48"/>
    <w:lvl w:ilvl="0" w:tplc="F0E294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">
    <w:nsid w:val="1DBE32F9"/>
    <w:multiLevelType w:val="hybridMultilevel"/>
    <w:tmpl w:val="7DBE60C8"/>
    <w:lvl w:ilvl="0" w:tplc="04190017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">
    <w:nsid w:val="242B2FD7"/>
    <w:multiLevelType w:val="hybridMultilevel"/>
    <w:tmpl w:val="11C2932C"/>
    <w:lvl w:ilvl="0" w:tplc="F0E2942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5">
    <w:nsid w:val="29205C9D"/>
    <w:multiLevelType w:val="hybridMultilevel"/>
    <w:tmpl w:val="ADBECD86"/>
    <w:lvl w:ilvl="0" w:tplc="04190013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6">
    <w:nsid w:val="2A9C5E1D"/>
    <w:multiLevelType w:val="hybridMultilevel"/>
    <w:tmpl w:val="855825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7365F49"/>
    <w:multiLevelType w:val="hybridMultilevel"/>
    <w:tmpl w:val="7B18CCF8"/>
    <w:lvl w:ilvl="0" w:tplc="041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3D245A74"/>
    <w:multiLevelType w:val="hybridMultilevel"/>
    <w:tmpl w:val="CDF606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E1B44C2"/>
    <w:multiLevelType w:val="hybridMultilevel"/>
    <w:tmpl w:val="FE768232"/>
    <w:lvl w:ilvl="0" w:tplc="33B296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6EC0018"/>
    <w:multiLevelType w:val="hybridMultilevel"/>
    <w:tmpl w:val="B3BA76D4"/>
    <w:lvl w:ilvl="0" w:tplc="0419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4AA97D85"/>
    <w:multiLevelType w:val="hybridMultilevel"/>
    <w:tmpl w:val="482665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AFF5051"/>
    <w:multiLevelType w:val="hybridMultilevel"/>
    <w:tmpl w:val="67F45DBE"/>
    <w:lvl w:ilvl="0" w:tplc="04190017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3">
    <w:nsid w:val="59AD02F1"/>
    <w:multiLevelType w:val="hybridMultilevel"/>
    <w:tmpl w:val="E83E4188"/>
    <w:lvl w:ilvl="0" w:tplc="04190013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4">
    <w:nsid w:val="607A747F"/>
    <w:multiLevelType w:val="hybridMultilevel"/>
    <w:tmpl w:val="76A65112"/>
    <w:lvl w:ilvl="0" w:tplc="F0E294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2594B24"/>
    <w:multiLevelType w:val="hybridMultilevel"/>
    <w:tmpl w:val="EA821B70"/>
    <w:lvl w:ilvl="0" w:tplc="F0E2942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8401DDC"/>
    <w:multiLevelType w:val="hybridMultilevel"/>
    <w:tmpl w:val="2B8A92F0"/>
    <w:lvl w:ilvl="0" w:tplc="F0E294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93C2F6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7">
    <w:nsid w:val="691B0DEA"/>
    <w:multiLevelType w:val="hybridMultilevel"/>
    <w:tmpl w:val="0F9877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C8905CE"/>
    <w:multiLevelType w:val="hybridMultilevel"/>
    <w:tmpl w:val="CA8AC2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0343A8E"/>
    <w:multiLevelType w:val="hybridMultilevel"/>
    <w:tmpl w:val="243C5D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BA833E6"/>
    <w:multiLevelType w:val="hybridMultilevel"/>
    <w:tmpl w:val="747AE412"/>
    <w:lvl w:ilvl="0" w:tplc="33B296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F1A5E54"/>
    <w:multiLevelType w:val="hybridMultilevel"/>
    <w:tmpl w:val="20D87E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6"/>
  </w:num>
  <w:num w:numId="2">
    <w:abstractNumId w:val="7"/>
  </w:num>
  <w:num w:numId="3">
    <w:abstractNumId w:val="14"/>
  </w:num>
  <w:num w:numId="4">
    <w:abstractNumId w:val="0"/>
  </w:num>
  <w:num w:numId="5">
    <w:abstractNumId w:val="21"/>
  </w:num>
  <w:num w:numId="6">
    <w:abstractNumId w:val="13"/>
  </w:num>
  <w:num w:numId="7">
    <w:abstractNumId w:val="4"/>
  </w:num>
  <w:num w:numId="8">
    <w:abstractNumId w:val="12"/>
  </w:num>
  <w:num w:numId="9">
    <w:abstractNumId w:val="3"/>
  </w:num>
  <w:num w:numId="10">
    <w:abstractNumId w:val="8"/>
  </w:num>
  <w:num w:numId="11">
    <w:abstractNumId w:val="19"/>
  </w:num>
  <w:num w:numId="12">
    <w:abstractNumId w:val="6"/>
  </w:num>
  <w:num w:numId="13">
    <w:abstractNumId w:val="11"/>
  </w:num>
  <w:num w:numId="14">
    <w:abstractNumId w:val="5"/>
  </w:num>
  <w:num w:numId="15">
    <w:abstractNumId w:val="2"/>
  </w:num>
  <w:num w:numId="16">
    <w:abstractNumId w:val="15"/>
  </w:num>
  <w:num w:numId="17">
    <w:abstractNumId w:val="17"/>
  </w:num>
  <w:num w:numId="18">
    <w:abstractNumId w:val="18"/>
  </w:num>
  <w:num w:numId="19">
    <w:abstractNumId w:val="1"/>
  </w:num>
  <w:num w:numId="20">
    <w:abstractNumId w:val="9"/>
  </w:num>
  <w:num w:numId="21">
    <w:abstractNumId w:val="20"/>
  </w:num>
  <w:num w:numId="2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0386A"/>
    <w:rsid w:val="0030386A"/>
    <w:rsid w:val="00C23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038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2377</Words>
  <Characters>13549</Characters>
  <Application>Microsoft Office Word</Application>
  <DocSecurity>0</DocSecurity>
  <Lines>112</Lines>
  <Paragraphs>31</Paragraphs>
  <ScaleCrop>false</ScaleCrop>
  <Company>MultiDVD Team</Company>
  <LinksUpToDate>false</LinksUpToDate>
  <CharactersWithSpaces>15895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2017-09-13T15:40:00Z</dcterms:created>
  <dcterms:modified xsi:type="dcterms:W3CDTF">2017-09-13T15:41:00Z</dcterms:modified>
</cp:coreProperties>
</file>